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7747" w14:textId="115BC3A6" w:rsidR="00137AF3" w:rsidRDefault="00137AF3" w:rsidP="00137AF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86D7DAB" wp14:editId="6B7AABBC">
            <wp:extent cx="1480339" cy="894715"/>
            <wp:effectExtent l="0" t="0" r="5715" b="635"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Centered_Ming_DB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45"/>
                    <a:stretch/>
                  </pic:blipFill>
                  <pic:spPr bwMode="auto">
                    <a:xfrm>
                      <a:off x="0" y="0"/>
                      <a:ext cx="1480339" cy="894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8EC2E" w14:textId="77777777" w:rsidR="00232525" w:rsidRDefault="00232525" w:rsidP="00232525">
      <w:pPr>
        <w:jc w:val="center"/>
      </w:pPr>
      <w:r w:rsidRPr="005417C0">
        <w:rPr>
          <w:rFonts w:ascii="Advent Sans Logo" w:hAnsi="Advent Sans Logo" w:cs="Advent Sans Logo"/>
          <w:b/>
          <w:color w:val="FFA92D"/>
          <w:sz w:val="28"/>
          <w:szCs w:val="28"/>
        </w:rPr>
        <w:t xml:space="preserve">CENTRAL JAMAICA CONFERENCE </w:t>
      </w:r>
    </w:p>
    <w:p w14:paraId="1287D782" w14:textId="5FF44D4C" w:rsidR="00961677" w:rsidRPr="00232525" w:rsidRDefault="00137AF3" w:rsidP="00137AF3">
      <w:pPr>
        <w:jc w:val="center"/>
        <w:rPr>
          <w:b/>
          <w:bCs/>
          <w:sz w:val="32"/>
          <w:szCs w:val="32"/>
        </w:rPr>
      </w:pPr>
      <w:r w:rsidRPr="00232525">
        <w:rPr>
          <w:b/>
          <w:bCs/>
          <w:sz w:val="32"/>
          <w:szCs w:val="32"/>
        </w:rPr>
        <w:t xml:space="preserve">Job </w:t>
      </w:r>
      <w:r w:rsidR="00232525" w:rsidRPr="00232525">
        <w:rPr>
          <w:b/>
          <w:bCs/>
          <w:sz w:val="32"/>
          <w:szCs w:val="32"/>
        </w:rPr>
        <w:t>Vacancy</w:t>
      </w:r>
    </w:p>
    <w:p w14:paraId="517AA1D7" w14:textId="77777777" w:rsidR="00137AF3" w:rsidRDefault="00137AF3" w:rsidP="00137AF3">
      <w:pPr>
        <w:rPr>
          <w:b/>
          <w:bCs/>
        </w:rPr>
      </w:pPr>
    </w:p>
    <w:p w14:paraId="2E911DDA" w14:textId="4AFC14DC" w:rsidR="008507DE" w:rsidRDefault="00137AF3" w:rsidP="00137AF3">
      <w:r w:rsidRPr="00137AF3">
        <w:t xml:space="preserve">The </w:t>
      </w:r>
      <w:proofErr w:type="spellStart"/>
      <w:r w:rsidRPr="00137AF3">
        <w:t>Willowdene</w:t>
      </w:r>
      <w:proofErr w:type="spellEnd"/>
      <w:r w:rsidRPr="00137AF3">
        <w:t xml:space="preserve"> Group of Schools</w:t>
      </w:r>
      <w:r w:rsidR="003461EC">
        <w:t>, located at 58 Brunswick Avenue, Spanish Town, S</w:t>
      </w:r>
      <w:r w:rsidR="003510EF">
        <w:t>t C</w:t>
      </w:r>
      <w:r w:rsidR="003461EC">
        <w:t>at</w:t>
      </w:r>
      <w:r w:rsidR="003510EF">
        <w:t>h</w:t>
      </w:r>
      <w:r w:rsidR="003461EC">
        <w:t>erine</w:t>
      </w:r>
      <w:r w:rsidRPr="00137AF3">
        <w:t>,</w:t>
      </w:r>
      <w:r>
        <w:t xml:space="preserve"> owned and operated by the Central Jamaica Conference of Seventh-day Adventists, </w:t>
      </w:r>
      <w:r w:rsidRPr="00137AF3">
        <w:t>encompassing early childhood, prep, and high school levels, is seek</w:t>
      </w:r>
      <w:r w:rsidR="008507DE">
        <w:t>s to fill the following positions:</w:t>
      </w:r>
    </w:p>
    <w:p w14:paraId="7A4B273A" w14:textId="77777777" w:rsidR="008507DE" w:rsidRPr="008507DE" w:rsidRDefault="008507DE" w:rsidP="008507DE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8507DE">
        <w:rPr>
          <w:b/>
          <w:bCs/>
          <w:sz w:val="32"/>
          <w:szCs w:val="32"/>
        </w:rPr>
        <w:t>Accountant</w:t>
      </w:r>
    </w:p>
    <w:p w14:paraId="302CE1E5" w14:textId="77777777" w:rsidR="008507DE" w:rsidRPr="008507DE" w:rsidRDefault="008507DE" w:rsidP="008507DE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8507DE">
        <w:rPr>
          <w:b/>
          <w:bCs/>
          <w:sz w:val="32"/>
          <w:szCs w:val="32"/>
        </w:rPr>
        <w:t>Accounting Clerk</w:t>
      </w:r>
    </w:p>
    <w:p w14:paraId="5F4DC22D" w14:textId="77777777" w:rsidR="008507DE" w:rsidRDefault="008507DE" w:rsidP="008507DE">
      <w:pPr>
        <w:pStyle w:val="ListParagraph"/>
      </w:pPr>
    </w:p>
    <w:p w14:paraId="4BA9477A" w14:textId="034CBD62" w:rsidR="00137AF3" w:rsidRPr="00137AF3" w:rsidRDefault="007871AA" w:rsidP="00137AF3">
      <w:r w:rsidRPr="007871AA">
        <w:t xml:space="preserve">We are seeking disciplined, detail-oriented financial professionals to join our Business Office. Our </w:t>
      </w:r>
      <w:r w:rsidR="00920330">
        <w:t>Business Office</w:t>
      </w:r>
      <w:r w:rsidRPr="007871AA">
        <w:t xml:space="preserve"> is responsible for upholding the highest standards of stewardship, ensuring that all financial practices reflect Christian ethics and professional excellence</w:t>
      </w:r>
      <w:r w:rsidR="00137AF3" w:rsidRPr="00137AF3">
        <w:t>.</w:t>
      </w:r>
    </w:p>
    <w:p w14:paraId="3827EE95" w14:textId="77777777" w:rsidR="00137AF3" w:rsidRPr="00137AF3" w:rsidRDefault="008964A2" w:rsidP="00137AF3">
      <w:r>
        <w:pict w14:anchorId="55B6E770">
          <v:rect id="_x0000_i1025" style="width:0;height:1.5pt" o:hralign="center" o:hrstd="t" o:hr="t" fillcolor="#a0a0a0" stroked="f"/>
        </w:pict>
      </w:r>
    </w:p>
    <w:p w14:paraId="6D156566" w14:textId="74139926" w:rsidR="00147994" w:rsidRDefault="00147994" w:rsidP="00137AF3">
      <w:pPr>
        <w:rPr>
          <w:b/>
          <w:bCs/>
        </w:rPr>
      </w:pPr>
      <w:r>
        <w:rPr>
          <w:b/>
          <w:bCs/>
        </w:rPr>
        <w:t>Accountant</w:t>
      </w:r>
    </w:p>
    <w:p w14:paraId="7842F8FD" w14:textId="2804BE0D" w:rsidR="00147994" w:rsidRPr="00F91909" w:rsidRDefault="00F91909" w:rsidP="00137AF3">
      <w:r>
        <w:t xml:space="preserve">Reporting to the Business Manager, the </w:t>
      </w:r>
      <w:r>
        <w:rPr>
          <w:b/>
          <w:bCs/>
        </w:rPr>
        <w:t xml:space="preserve">Accountant </w:t>
      </w:r>
      <w:r>
        <w:t>shall</w:t>
      </w:r>
      <w:r w:rsidRPr="00F91909">
        <w:t xml:space="preserve"> ensure the accuracy, integrity, and transparency of the school’s financial records. </w:t>
      </w:r>
    </w:p>
    <w:p w14:paraId="6EF8AD1B" w14:textId="789AFE29" w:rsidR="00137AF3" w:rsidRPr="00137AF3" w:rsidRDefault="00137AF3" w:rsidP="00137AF3">
      <w:pPr>
        <w:rPr>
          <w:b/>
          <w:bCs/>
        </w:rPr>
      </w:pPr>
      <w:r w:rsidRPr="00137AF3">
        <w:rPr>
          <w:b/>
          <w:bCs/>
        </w:rPr>
        <w:t>Key Responsibilities:</w:t>
      </w:r>
    </w:p>
    <w:p w14:paraId="7B1A1316" w14:textId="1030DB55" w:rsidR="00C24D31" w:rsidRDefault="00C24D31" w:rsidP="00EF403B">
      <w:pPr>
        <w:pStyle w:val="NormalWeb"/>
        <w:numPr>
          <w:ilvl w:val="0"/>
          <w:numId w:val="7"/>
        </w:numPr>
      </w:pPr>
      <w:r>
        <w:t>Conducts monthly reconciliations for all bank accounts.</w:t>
      </w:r>
    </w:p>
    <w:p w14:paraId="325B2748" w14:textId="3D5B0C51" w:rsidR="00C24D31" w:rsidRDefault="00C24D31" w:rsidP="00EF403B">
      <w:pPr>
        <w:pStyle w:val="NormalWeb"/>
        <w:numPr>
          <w:ilvl w:val="0"/>
          <w:numId w:val="7"/>
        </w:numPr>
      </w:pPr>
      <w:r>
        <w:t>V</w:t>
      </w:r>
      <w:r>
        <w:t xml:space="preserve">alidates daily cash/POS reports </w:t>
      </w:r>
      <w:r>
        <w:t>and</w:t>
      </w:r>
      <w:r>
        <w:t xml:space="preserve"> audits monthly payroll for accuracy statutory deductions, and benefit allocations.</w:t>
      </w:r>
    </w:p>
    <w:p w14:paraId="6DFECB65" w14:textId="68F4615B" w:rsidR="00C24D31" w:rsidRDefault="00C24D31" w:rsidP="00EF403B">
      <w:pPr>
        <w:pStyle w:val="NormalWeb"/>
        <w:numPr>
          <w:ilvl w:val="0"/>
          <w:numId w:val="7"/>
        </w:numPr>
      </w:pPr>
      <w:r>
        <w:t>Prepares monthly Balance Sheets, Income, and Cash Flow statements; provides written variance analysis against approved budgets for the Business Manager.</w:t>
      </w:r>
    </w:p>
    <w:p w14:paraId="62CDE484" w14:textId="0247C969" w:rsidR="00C24D31" w:rsidRDefault="00C24D31" w:rsidP="00EF403B">
      <w:pPr>
        <w:pStyle w:val="NormalWeb"/>
        <w:numPr>
          <w:ilvl w:val="0"/>
          <w:numId w:val="7"/>
        </w:numPr>
      </w:pPr>
      <w:r>
        <w:t>Oversees the timely filing of statutory returns to avoid penalties; maintains the Fixed Asset Register and depreciation schedules.</w:t>
      </w:r>
    </w:p>
    <w:p w14:paraId="0FC47B7D" w14:textId="17068375" w:rsidR="00C24D31" w:rsidRDefault="00C24D31" w:rsidP="00EF403B">
      <w:pPr>
        <w:pStyle w:val="NormalWeb"/>
        <w:numPr>
          <w:ilvl w:val="0"/>
          <w:numId w:val="7"/>
        </w:numPr>
      </w:pPr>
      <w:r>
        <w:t>Reviews and posts all journal entries via the Chart of Accounts; prepares all schedules and work papers for internal and external year-end audits.</w:t>
      </w:r>
    </w:p>
    <w:p w14:paraId="7F101E4E" w14:textId="77777777" w:rsidR="00137AF3" w:rsidRPr="00137AF3" w:rsidRDefault="008964A2" w:rsidP="00137AF3">
      <w:r>
        <w:lastRenderedPageBreak/>
        <w:pict w14:anchorId="64D99970">
          <v:rect id="_x0000_i1026" style="width:0;height:1.5pt" o:hralign="center" o:hrstd="t" o:hr="t" fillcolor="#a0a0a0" stroked="f"/>
        </w:pict>
      </w:r>
    </w:p>
    <w:p w14:paraId="2867915F" w14:textId="77777777" w:rsidR="00137AF3" w:rsidRPr="00137AF3" w:rsidRDefault="00137AF3" w:rsidP="00137AF3">
      <w:pPr>
        <w:rPr>
          <w:b/>
          <w:bCs/>
        </w:rPr>
      </w:pPr>
      <w:r w:rsidRPr="00137AF3">
        <w:rPr>
          <w:b/>
          <w:bCs/>
        </w:rPr>
        <w:t>What You Bring:</w:t>
      </w:r>
    </w:p>
    <w:p w14:paraId="6C03DD26" w14:textId="59759023" w:rsidR="00BF179E" w:rsidRPr="00BF179E" w:rsidRDefault="00BF179E" w:rsidP="00BF179E">
      <w:pPr>
        <w:pStyle w:val="ListParagraph"/>
        <w:numPr>
          <w:ilvl w:val="0"/>
          <w:numId w:val="8"/>
        </w:numPr>
        <w:pBdr>
          <w:bottom w:val="single" w:sz="4" w:space="1" w:color="auto"/>
        </w:pBdr>
        <w:rPr>
          <w:lang w:val="en-JM"/>
        </w:rPr>
      </w:pPr>
      <w:r w:rsidRPr="00BF179E">
        <w:rPr>
          <w:b/>
          <w:bCs/>
          <w:lang w:val="en-JM"/>
        </w:rPr>
        <w:t>Education:</w:t>
      </w:r>
      <w:r w:rsidRPr="00BF179E">
        <w:rPr>
          <w:lang w:val="en-JM"/>
        </w:rPr>
        <w:t xml:space="preserve"> </w:t>
      </w:r>
      <w:proofErr w:type="gramStart"/>
      <w:r w:rsidRPr="00BF179E">
        <w:rPr>
          <w:lang w:val="en-JM"/>
        </w:rPr>
        <w:t>Bachelor’s Degree in Accounting or Finance</w:t>
      </w:r>
      <w:proofErr w:type="gramEnd"/>
      <w:r w:rsidRPr="00BF179E">
        <w:rPr>
          <w:lang w:val="en-JM"/>
        </w:rPr>
        <w:t xml:space="preserve">; </w:t>
      </w:r>
      <w:r w:rsidRPr="00BF179E">
        <w:rPr>
          <w:b/>
          <w:bCs/>
          <w:lang w:val="en-JM"/>
        </w:rPr>
        <w:t>ACCA Level 2</w:t>
      </w:r>
      <w:r w:rsidRPr="00BF179E">
        <w:rPr>
          <w:lang w:val="en-JM"/>
        </w:rPr>
        <w:t xml:space="preserve"> or equivalent preferred.</w:t>
      </w:r>
    </w:p>
    <w:p w14:paraId="6B47D9E3" w14:textId="03AB6474" w:rsidR="00BF179E" w:rsidRPr="00BF179E" w:rsidRDefault="00BF179E" w:rsidP="00BF179E">
      <w:pPr>
        <w:pStyle w:val="ListParagraph"/>
        <w:numPr>
          <w:ilvl w:val="0"/>
          <w:numId w:val="8"/>
        </w:numPr>
        <w:pBdr>
          <w:bottom w:val="single" w:sz="4" w:space="1" w:color="auto"/>
        </w:pBdr>
        <w:rPr>
          <w:lang w:val="en-JM"/>
        </w:rPr>
      </w:pPr>
      <w:r w:rsidRPr="00BF179E">
        <w:rPr>
          <w:b/>
          <w:bCs/>
          <w:lang w:val="en-JM"/>
        </w:rPr>
        <w:t>Experience:</w:t>
      </w:r>
      <w:r w:rsidRPr="00BF179E">
        <w:rPr>
          <w:lang w:val="en-JM"/>
        </w:rPr>
        <w:t xml:space="preserve"> </w:t>
      </w:r>
      <w:r w:rsidRPr="00BF179E">
        <w:rPr>
          <w:b/>
          <w:bCs/>
          <w:lang w:val="en-JM"/>
        </w:rPr>
        <w:t>3–5 years</w:t>
      </w:r>
      <w:r w:rsidRPr="00BF179E">
        <w:rPr>
          <w:lang w:val="en-JM"/>
        </w:rPr>
        <w:t xml:space="preserve"> of progressive accounting experience, preferably in an educational or non-profit setting.</w:t>
      </w:r>
    </w:p>
    <w:p w14:paraId="7479E3DA" w14:textId="7EBBB78B" w:rsidR="00137AF3" w:rsidRPr="00137AF3" w:rsidRDefault="00BF179E" w:rsidP="009047A3">
      <w:pPr>
        <w:pStyle w:val="ListParagraph"/>
        <w:numPr>
          <w:ilvl w:val="0"/>
          <w:numId w:val="8"/>
        </w:numPr>
        <w:pBdr>
          <w:bottom w:val="single" w:sz="4" w:space="1" w:color="auto"/>
        </w:pBdr>
      </w:pPr>
      <w:r w:rsidRPr="00BF179E">
        <w:rPr>
          <w:b/>
          <w:bCs/>
          <w:lang w:val="en-JM"/>
        </w:rPr>
        <w:t>Church Standing:</w:t>
      </w:r>
      <w:r w:rsidRPr="00BF179E">
        <w:rPr>
          <w:lang w:val="en-JM"/>
        </w:rPr>
        <w:t xml:space="preserve"> Must be a member in </w:t>
      </w:r>
      <w:r w:rsidRPr="00BF179E">
        <w:rPr>
          <w:b/>
          <w:bCs/>
          <w:lang w:val="en-JM"/>
        </w:rPr>
        <w:t>good and regular standing</w:t>
      </w:r>
      <w:r w:rsidRPr="00BF179E">
        <w:rPr>
          <w:lang w:val="en-JM"/>
        </w:rPr>
        <w:t xml:space="preserve"> of the Seventh-day Adventist Church.</w:t>
      </w:r>
    </w:p>
    <w:p w14:paraId="17DE5C00" w14:textId="77777777" w:rsidR="000E25A3" w:rsidRDefault="000E25A3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/>
          <w:color w:val="000000"/>
        </w:rPr>
      </w:pPr>
    </w:p>
    <w:p w14:paraId="604E54C5" w14:textId="60C3AE91" w:rsidR="000E25A3" w:rsidRPr="000E25A3" w:rsidRDefault="000E25A3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25A3">
        <w:rPr>
          <w:rFonts w:ascii="Times New Roman" w:hAnsi="Times New Roman" w:cs="Times New Roman"/>
          <w:b/>
          <w:color w:val="000000"/>
          <w:sz w:val="28"/>
          <w:szCs w:val="28"/>
        </w:rPr>
        <w:t>Accounting Clerk</w:t>
      </w:r>
    </w:p>
    <w:p w14:paraId="5BC10A5D" w14:textId="45AEF8AA" w:rsidR="00C71859" w:rsidRPr="00C71859" w:rsidRDefault="00C71859" w:rsidP="00C718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/>
        <w:rPr>
          <w:bCs/>
          <w:color w:val="000000"/>
          <w:lang w:val="en-JM"/>
        </w:rPr>
      </w:pPr>
      <w:r>
        <w:rPr>
          <w:rFonts w:ascii="Times New Roman" w:hAnsi="Times New Roman" w:cs="Times New Roman"/>
          <w:bCs/>
          <w:color w:val="000000"/>
        </w:rPr>
        <w:t xml:space="preserve">Reporting to the Business Manager, the Accounting Clerk </w:t>
      </w:r>
      <w:r w:rsidRPr="00C71859">
        <w:rPr>
          <w:bCs/>
          <w:color w:val="000000"/>
          <w:lang w:val="en-JM"/>
        </w:rPr>
        <w:t>provide</w:t>
      </w:r>
      <w:r>
        <w:rPr>
          <w:bCs/>
          <w:color w:val="000000"/>
          <w:lang w:val="en-JM"/>
        </w:rPr>
        <w:t>s</w:t>
      </w:r>
      <w:r w:rsidRPr="00C71859">
        <w:rPr>
          <w:bCs/>
          <w:color w:val="000000"/>
          <w:lang w:val="en-JM"/>
        </w:rPr>
        <w:t xml:space="preserve"> essential operational support to the Business Office by maintaining accurate financial records, supporting internal controls, and delivering excellent service to </w:t>
      </w:r>
      <w:r w:rsidR="005C57F6">
        <w:rPr>
          <w:bCs/>
          <w:color w:val="000000"/>
          <w:lang w:val="en-JM"/>
        </w:rPr>
        <w:t>all stakeholders</w:t>
      </w:r>
      <w:r w:rsidRPr="00C71859">
        <w:rPr>
          <w:bCs/>
          <w:color w:val="000000"/>
          <w:lang w:val="en-JM"/>
        </w:rPr>
        <w:t xml:space="preserve"> in a manner that reflects Christian ethics.</w:t>
      </w:r>
    </w:p>
    <w:p w14:paraId="6474980B" w14:textId="2AE67DD3" w:rsidR="000E25A3" w:rsidRPr="005B3516" w:rsidRDefault="005C57F6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/>
          <w:color w:val="000000"/>
        </w:rPr>
      </w:pPr>
      <w:r w:rsidRPr="005B3516">
        <w:rPr>
          <w:rFonts w:ascii="Times New Roman" w:hAnsi="Times New Roman" w:cs="Times New Roman"/>
          <w:b/>
          <w:color w:val="000000"/>
        </w:rPr>
        <w:t>Key Responsibili</w:t>
      </w:r>
      <w:r w:rsidR="005B3516" w:rsidRPr="005B3516">
        <w:rPr>
          <w:rFonts w:ascii="Times New Roman" w:hAnsi="Times New Roman" w:cs="Times New Roman"/>
          <w:b/>
          <w:color w:val="000000"/>
        </w:rPr>
        <w:t xml:space="preserve">ties </w:t>
      </w:r>
    </w:p>
    <w:p w14:paraId="6507750C" w14:textId="2F6B2E79" w:rsidR="007442BC" w:rsidRDefault="007442BC" w:rsidP="007442BC">
      <w:pPr>
        <w:pStyle w:val="NormalWeb"/>
        <w:numPr>
          <w:ilvl w:val="0"/>
          <w:numId w:val="9"/>
        </w:numPr>
      </w:pPr>
      <w:r>
        <w:t>Processes student tuition payments, issues receipts, and maintains up-to-date records of student accounts. Acts as the custodian of Petty Cash and provides relief cashier support to the Food Service Department.</w:t>
      </w:r>
    </w:p>
    <w:p w14:paraId="6A223D60" w14:textId="73DC6BEE" w:rsidR="007442BC" w:rsidRDefault="007442BC" w:rsidP="007442BC">
      <w:pPr>
        <w:pStyle w:val="NormalWeb"/>
        <w:numPr>
          <w:ilvl w:val="0"/>
          <w:numId w:val="9"/>
        </w:numPr>
      </w:pPr>
      <w:r>
        <w:t>Verifies invoices against delivery notes, prepares payment vouchers, and maintains an impeccably organized filing system for all financial records and utility registers to ensure audit readiness.</w:t>
      </w:r>
    </w:p>
    <w:p w14:paraId="3E997AEB" w14:textId="364B9320" w:rsidR="007442BC" w:rsidRDefault="007442BC" w:rsidP="007442BC">
      <w:pPr>
        <w:pStyle w:val="NormalWeb"/>
        <w:numPr>
          <w:ilvl w:val="0"/>
          <w:numId w:val="9"/>
        </w:numPr>
      </w:pPr>
      <w:r>
        <w:t>Enters daily financial transactions into the accounting system; assists with monthly payroll preparation and updates the Fixed Asset Register under the Accountant's supervision.</w:t>
      </w:r>
    </w:p>
    <w:p w14:paraId="210D6A8E" w14:textId="4CC7DEF7" w:rsidR="007442BC" w:rsidRDefault="007442BC" w:rsidP="007442BC">
      <w:pPr>
        <w:pStyle w:val="NormalWeb"/>
        <w:numPr>
          <w:ilvl w:val="0"/>
          <w:numId w:val="9"/>
        </w:numPr>
      </w:pPr>
      <w:r>
        <w:t>Follows up on overdue tuition fees with parents and guardians, balancing firm financial requirements with "Christian Grace" and professional diplomacy.</w:t>
      </w:r>
    </w:p>
    <w:p w14:paraId="5ED0CB07" w14:textId="50668EB5" w:rsidR="00AA4A98" w:rsidRDefault="00AA4A98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What You Brin</w:t>
      </w:r>
      <w:r w:rsidR="00E67820">
        <w:rPr>
          <w:rFonts w:ascii="Times New Roman" w:hAnsi="Times New Roman" w:cs="Times New Roman"/>
          <w:b/>
          <w:color w:val="000000"/>
        </w:rPr>
        <w:t>g:</w:t>
      </w:r>
    </w:p>
    <w:p w14:paraId="545E6434" w14:textId="77C621AE" w:rsidR="00E67820" w:rsidRPr="00E67820" w:rsidRDefault="00E67820" w:rsidP="00E67820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Cs/>
          <w:color w:val="000000"/>
          <w:lang w:val="en-JM"/>
        </w:rPr>
      </w:pPr>
      <w:r w:rsidRPr="00E67820">
        <w:rPr>
          <w:rFonts w:ascii="Times New Roman" w:hAnsi="Times New Roman" w:cs="Times New Roman"/>
          <w:b/>
          <w:bCs/>
          <w:color w:val="000000"/>
          <w:lang w:val="en-JM"/>
        </w:rPr>
        <w:t>Education:</w:t>
      </w:r>
      <w:r w:rsidRPr="00E67820">
        <w:rPr>
          <w:rFonts w:ascii="Times New Roman" w:hAnsi="Times New Roman" w:cs="Times New Roman"/>
          <w:bCs/>
          <w:color w:val="000000"/>
          <w:lang w:val="en-JM"/>
        </w:rPr>
        <w:t xml:space="preserve"> Minimum of an </w:t>
      </w:r>
      <w:r w:rsidRPr="00E67820">
        <w:rPr>
          <w:rFonts w:ascii="Times New Roman" w:hAnsi="Times New Roman" w:cs="Times New Roman"/>
          <w:b/>
          <w:bCs/>
          <w:color w:val="000000"/>
          <w:lang w:val="en-JM"/>
        </w:rPr>
        <w:t>Associate Degree</w:t>
      </w:r>
      <w:r w:rsidRPr="00E67820">
        <w:rPr>
          <w:rFonts w:ascii="Times New Roman" w:hAnsi="Times New Roman" w:cs="Times New Roman"/>
          <w:bCs/>
          <w:color w:val="000000"/>
          <w:lang w:val="en-JM"/>
        </w:rPr>
        <w:t xml:space="preserve"> in Accounting/Finance or </w:t>
      </w:r>
      <w:r w:rsidRPr="00E67820">
        <w:rPr>
          <w:rFonts w:ascii="Times New Roman" w:hAnsi="Times New Roman" w:cs="Times New Roman"/>
          <w:b/>
          <w:bCs/>
          <w:color w:val="000000"/>
          <w:lang w:val="en-JM"/>
        </w:rPr>
        <w:t>AAT Level 2/3</w:t>
      </w:r>
      <w:r w:rsidRPr="00E67820">
        <w:rPr>
          <w:rFonts w:ascii="Times New Roman" w:hAnsi="Times New Roman" w:cs="Times New Roman"/>
          <w:bCs/>
          <w:color w:val="000000"/>
          <w:lang w:val="en-JM"/>
        </w:rPr>
        <w:t>.</w:t>
      </w:r>
    </w:p>
    <w:p w14:paraId="44370398" w14:textId="533DA761" w:rsidR="00E67820" w:rsidRPr="00E67820" w:rsidRDefault="00E67820" w:rsidP="00E67820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Cs/>
          <w:color w:val="000000"/>
          <w:lang w:val="en-JM"/>
        </w:rPr>
      </w:pPr>
      <w:r w:rsidRPr="00E67820">
        <w:rPr>
          <w:rFonts w:ascii="Times New Roman" w:hAnsi="Times New Roman" w:cs="Times New Roman"/>
          <w:b/>
          <w:bCs/>
          <w:color w:val="000000"/>
          <w:lang w:val="en-JM"/>
        </w:rPr>
        <w:t>Experience:</w:t>
      </w:r>
      <w:r w:rsidRPr="00E67820">
        <w:rPr>
          <w:rFonts w:ascii="Times New Roman" w:hAnsi="Times New Roman" w:cs="Times New Roman"/>
          <w:bCs/>
          <w:color w:val="000000"/>
          <w:lang w:val="en-JM"/>
        </w:rPr>
        <w:t xml:space="preserve"> </w:t>
      </w:r>
      <w:r w:rsidRPr="00E67820">
        <w:rPr>
          <w:rFonts w:ascii="Times New Roman" w:hAnsi="Times New Roman" w:cs="Times New Roman"/>
          <w:b/>
          <w:bCs/>
          <w:color w:val="000000"/>
          <w:lang w:val="en-JM"/>
        </w:rPr>
        <w:t>1–2 years</w:t>
      </w:r>
      <w:r w:rsidRPr="00E67820">
        <w:rPr>
          <w:rFonts w:ascii="Times New Roman" w:hAnsi="Times New Roman" w:cs="Times New Roman"/>
          <w:bCs/>
          <w:color w:val="000000"/>
          <w:lang w:val="en-JM"/>
        </w:rPr>
        <w:t xml:space="preserve"> of progressive accounting experience, preferably in an educational or non-profit environment.</w:t>
      </w:r>
    </w:p>
    <w:p w14:paraId="0D91BCDB" w14:textId="4A583397" w:rsidR="00E67820" w:rsidRPr="00E67820" w:rsidRDefault="00E67820" w:rsidP="00E67820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Cs/>
          <w:color w:val="000000"/>
          <w:lang w:val="en-JM"/>
        </w:rPr>
      </w:pPr>
      <w:r w:rsidRPr="00E67820">
        <w:rPr>
          <w:rFonts w:ascii="Times New Roman" w:hAnsi="Times New Roman" w:cs="Times New Roman"/>
          <w:b/>
          <w:bCs/>
          <w:color w:val="000000"/>
          <w:lang w:val="en-JM"/>
        </w:rPr>
        <w:t>Church Standing:</w:t>
      </w:r>
      <w:r w:rsidRPr="00E67820">
        <w:rPr>
          <w:rFonts w:ascii="Times New Roman" w:hAnsi="Times New Roman" w:cs="Times New Roman"/>
          <w:bCs/>
          <w:color w:val="000000"/>
          <w:lang w:val="en-JM"/>
        </w:rPr>
        <w:t xml:space="preserve"> Must be a member in </w:t>
      </w:r>
      <w:r w:rsidRPr="00E67820">
        <w:rPr>
          <w:rFonts w:ascii="Times New Roman" w:hAnsi="Times New Roman" w:cs="Times New Roman"/>
          <w:b/>
          <w:bCs/>
          <w:color w:val="000000"/>
          <w:lang w:val="en-JM"/>
        </w:rPr>
        <w:t>good and regular standing</w:t>
      </w:r>
      <w:r w:rsidRPr="00E67820">
        <w:rPr>
          <w:rFonts w:ascii="Times New Roman" w:hAnsi="Times New Roman" w:cs="Times New Roman"/>
          <w:bCs/>
          <w:color w:val="000000"/>
          <w:lang w:val="en-JM"/>
        </w:rPr>
        <w:t xml:space="preserve"> of the Seventh-day Adventist Church.</w:t>
      </w:r>
    </w:p>
    <w:p w14:paraId="3359109B" w14:textId="77777777" w:rsidR="00E67820" w:rsidRPr="00E67820" w:rsidRDefault="00E67820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Cs/>
          <w:color w:val="000000"/>
        </w:rPr>
      </w:pPr>
    </w:p>
    <w:p w14:paraId="10E07B81" w14:textId="77777777" w:rsidR="000E25A3" w:rsidRDefault="000E25A3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/>
          <w:color w:val="000000"/>
        </w:rPr>
      </w:pPr>
    </w:p>
    <w:p w14:paraId="62FED032" w14:textId="77777777" w:rsidR="007E465B" w:rsidRDefault="007E465B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/>
          <w:color w:val="000000"/>
        </w:rPr>
      </w:pPr>
    </w:p>
    <w:p w14:paraId="38C825F4" w14:textId="321CAB32" w:rsidR="00137AF3" w:rsidRPr="005566E3" w:rsidRDefault="00137AF3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Times New Roman" w:hAnsi="Times New Roman" w:cs="Times New Roman"/>
          <w:b/>
          <w:color w:val="000000"/>
        </w:rPr>
      </w:pPr>
      <w:r w:rsidRPr="005566E3">
        <w:rPr>
          <w:rFonts w:ascii="Times New Roman" w:hAnsi="Times New Roman" w:cs="Times New Roman"/>
          <w:b/>
          <w:color w:val="000000"/>
        </w:rPr>
        <w:lastRenderedPageBreak/>
        <w:t xml:space="preserve">SELECTION AND RECRUITMENT PROCESS </w:t>
      </w:r>
    </w:p>
    <w:p w14:paraId="7164E345" w14:textId="77777777" w:rsidR="00137AF3" w:rsidRPr="005566E3" w:rsidRDefault="00137AF3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58" w:lineRule="auto"/>
        <w:ind w:left="17" w:right="246" w:firstLine="13"/>
        <w:rPr>
          <w:rFonts w:ascii="Times New Roman" w:hAnsi="Times New Roman" w:cs="Times New Roman"/>
          <w:color w:val="000000"/>
        </w:rPr>
      </w:pPr>
      <w:r w:rsidRPr="005566E3">
        <w:rPr>
          <w:rFonts w:ascii="Times New Roman" w:hAnsi="Times New Roman" w:cs="Times New Roman"/>
          <w:color w:val="000000"/>
        </w:rPr>
        <w:t xml:space="preserve">Please note that all candidates must provide complete and accurate information. To apply, please </w:t>
      </w:r>
      <w:proofErr w:type="gramStart"/>
      <w:r w:rsidRPr="005566E3">
        <w:rPr>
          <w:rFonts w:ascii="Times New Roman" w:hAnsi="Times New Roman" w:cs="Times New Roman"/>
          <w:color w:val="000000"/>
        </w:rPr>
        <w:t>follow  the</w:t>
      </w:r>
      <w:proofErr w:type="gramEnd"/>
      <w:r w:rsidRPr="005566E3">
        <w:rPr>
          <w:rFonts w:ascii="Times New Roman" w:hAnsi="Times New Roman" w:cs="Times New Roman"/>
          <w:color w:val="000000"/>
        </w:rPr>
        <w:t xml:space="preserve"> instructions below:  </w:t>
      </w:r>
    </w:p>
    <w:p w14:paraId="466FC1E8" w14:textId="4B1A19B2" w:rsidR="00137AF3" w:rsidRPr="005566E3" w:rsidRDefault="00137AF3" w:rsidP="00137AF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74" w:after="0" w:line="260" w:lineRule="auto"/>
        <w:ind w:right="57"/>
        <w:rPr>
          <w:rFonts w:ascii="Times New Roman" w:hAnsi="Times New Roman" w:cs="Times New Roman"/>
          <w:color w:val="000000"/>
        </w:rPr>
      </w:pPr>
      <w:r w:rsidRPr="005566E3">
        <w:rPr>
          <w:rFonts w:ascii="Times New Roman" w:hAnsi="Times New Roman" w:cs="Times New Roman"/>
          <w:color w:val="000000"/>
        </w:rPr>
        <w:t xml:space="preserve">Submit an up-to-date Resume/Curriculum Vitae that includes the month, year, and company name of employment for all experience and a cover letter to: </w:t>
      </w:r>
      <w:r w:rsidRPr="005566E3">
        <w:rPr>
          <w:rFonts w:ascii="Times New Roman" w:hAnsi="Times New Roman" w:cs="Times New Roman"/>
          <w:color w:val="0070C0"/>
          <w:u w:val="single"/>
        </w:rPr>
        <w:t>hr@centralja.org</w:t>
      </w:r>
      <w:r w:rsidRPr="005566E3">
        <w:rPr>
          <w:rFonts w:ascii="Times New Roman" w:hAnsi="Times New Roman" w:cs="Times New Roman"/>
          <w:color w:val="0070C0"/>
        </w:rPr>
        <w:t xml:space="preserve">. </w:t>
      </w:r>
      <w:r w:rsidRPr="005566E3">
        <w:rPr>
          <w:rFonts w:ascii="Times New Roman" w:hAnsi="Times New Roman" w:cs="Times New Roman"/>
          <w:color w:val="000000"/>
        </w:rPr>
        <w:t xml:space="preserve">The subject of the mail should be </w:t>
      </w:r>
      <w:r w:rsidRPr="005566E3">
        <w:rPr>
          <w:rFonts w:ascii="Times New Roman" w:hAnsi="Times New Roman" w:cs="Times New Roman"/>
          <w:b/>
          <w:i/>
          <w:color w:val="000000"/>
        </w:rPr>
        <w:t>“</w:t>
      </w:r>
      <w:r>
        <w:rPr>
          <w:rFonts w:ascii="Times New Roman" w:hAnsi="Times New Roman" w:cs="Times New Roman"/>
          <w:b/>
          <w:i/>
          <w:color w:val="000000"/>
        </w:rPr>
        <w:t>Business Manager</w:t>
      </w:r>
      <w:r w:rsidRPr="005566E3">
        <w:rPr>
          <w:rFonts w:ascii="Times New Roman" w:hAnsi="Times New Roman" w:cs="Times New Roman"/>
          <w:b/>
          <w:i/>
          <w:color w:val="000000"/>
        </w:rPr>
        <w:t xml:space="preserve">” </w:t>
      </w:r>
      <w:r w:rsidRPr="005566E3">
        <w:rPr>
          <w:rFonts w:ascii="Times New Roman" w:hAnsi="Times New Roman" w:cs="Times New Roman"/>
          <w:color w:val="000000"/>
        </w:rPr>
        <w:t xml:space="preserve">and addressed to the Human Resource Manager, Central </w:t>
      </w:r>
      <w:proofErr w:type="gramStart"/>
      <w:r w:rsidRPr="005566E3">
        <w:rPr>
          <w:rFonts w:ascii="Times New Roman" w:hAnsi="Times New Roman" w:cs="Times New Roman"/>
          <w:color w:val="000000"/>
        </w:rPr>
        <w:t>Jamaica  Conference</w:t>
      </w:r>
      <w:proofErr w:type="gramEnd"/>
      <w:r w:rsidRPr="005566E3">
        <w:rPr>
          <w:rFonts w:ascii="Times New Roman" w:hAnsi="Times New Roman" w:cs="Times New Roman"/>
          <w:color w:val="000000"/>
        </w:rPr>
        <w:t xml:space="preserve">, 58 Brunswick Avenue, Spanish Town, St Catherine </w:t>
      </w:r>
    </w:p>
    <w:p w14:paraId="486EB43A" w14:textId="77777777" w:rsidR="00137AF3" w:rsidRPr="005566E3" w:rsidRDefault="00137AF3" w:rsidP="00137AF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after="0" w:line="260" w:lineRule="auto"/>
        <w:ind w:right="159"/>
        <w:rPr>
          <w:rFonts w:ascii="Times New Roman" w:hAnsi="Times New Roman" w:cs="Times New Roman"/>
          <w:color w:val="000000"/>
        </w:rPr>
      </w:pPr>
      <w:r w:rsidRPr="005566E3">
        <w:rPr>
          <w:rFonts w:ascii="Times New Roman" w:hAnsi="Times New Roman" w:cs="Times New Roman"/>
          <w:color w:val="000000"/>
        </w:rPr>
        <w:t xml:space="preserve">The evaluation of candidates is based on the criteria in the vacancy notice, and may include tests and/or assessments, as well as a competency-based interview. </w:t>
      </w:r>
    </w:p>
    <w:p w14:paraId="2C14F2F0" w14:textId="77777777" w:rsidR="00137AF3" w:rsidRDefault="00137AF3" w:rsidP="00137AF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1" w:after="0" w:line="260" w:lineRule="auto"/>
        <w:ind w:right="72"/>
        <w:rPr>
          <w:rFonts w:ascii="Times New Roman" w:hAnsi="Times New Roman" w:cs="Times New Roman"/>
          <w:color w:val="000000"/>
        </w:rPr>
      </w:pPr>
      <w:r w:rsidRPr="005566E3">
        <w:rPr>
          <w:rFonts w:ascii="Times New Roman" w:hAnsi="Times New Roman" w:cs="Times New Roman"/>
          <w:color w:val="000000"/>
        </w:rPr>
        <w:t xml:space="preserve">Only selected candidates will be further contacted and will be required to present original degrees and request transcript of their grades to be sent directly the Office of Human Resource  </w:t>
      </w:r>
    </w:p>
    <w:p w14:paraId="5A04F1D5" w14:textId="45E6B362" w:rsidR="00137AF3" w:rsidRPr="005566E3" w:rsidRDefault="00137AF3" w:rsidP="00137AF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1" w:after="0" w:line="260" w:lineRule="auto"/>
        <w:ind w:right="72"/>
        <w:rPr>
          <w:rFonts w:ascii="Times New Roman" w:hAnsi="Times New Roman" w:cs="Times New Roman"/>
          <w:color w:val="000000"/>
        </w:rPr>
      </w:pPr>
      <w:r w:rsidRPr="005566E3">
        <w:rPr>
          <w:rFonts w:ascii="Times New Roman" w:hAnsi="Times New Roman" w:cs="Times New Roman"/>
          <w:color w:val="000000"/>
        </w:rPr>
        <w:t xml:space="preserve">Candidates in the final selection step will be subject to reference checks based on the information provided. </w:t>
      </w:r>
    </w:p>
    <w:p w14:paraId="0ABE4D47" w14:textId="77777777" w:rsidR="00137AF3" w:rsidRPr="005566E3" w:rsidRDefault="00137AF3" w:rsidP="00137AF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hAnsi="Times New Roman" w:cs="Times New Roman"/>
          <w:color w:val="000000"/>
        </w:rPr>
      </w:pPr>
      <w:r w:rsidRPr="005566E3">
        <w:rPr>
          <w:rFonts w:ascii="Times New Roman" w:hAnsi="Times New Roman" w:cs="Times New Roman"/>
          <w:color w:val="000000"/>
        </w:rPr>
        <w:t xml:space="preserve">A detailed job description is attached for more information.  </w:t>
      </w:r>
    </w:p>
    <w:p w14:paraId="41A7488D" w14:textId="77777777" w:rsidR="00137AF3" w:rsidRPr="005566E3" w:rsidRDefault="00137AF3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7" w:line="261" w:lineRule="auto"/>
        <w:ind w:left="14" w:right="656" w:hanging="14"/>
        <w:rPr>
          <w:rFonts w:ascii="Times New Roman" w:hAnsi="Times New Roman" w:cs="Times New Roman"/>
          <w:b/>
          <w:i/>
          <w:color w:val="000000"/>
        </w:rPr>
      </w:pPr>
      <w:r w:rsidRPr="005566E3">
        <w:rPr>
          <w:rFonts w:ascii="Times New Roman" w:hAnsi="Times New Roman" w:cs="Times New Roman"/>
          <w:b/>
          <w:i/>
          <w:color w:val="000000"/>
        </w:rPr>
        <w:t xml:space="preserve">As a Seventh-day Adventist institution, Central Jamaica Conference gives preference to </w:t>
      </w:r>
      <w:proofErr w:type="gramStart"/>
      <w:r w:rsidRPr="005566E3">
        <w:rPr>
          <w:rFonts w:ascii="Times New Roman" w:hAnsi="Times New Roman" w:cs="Times New Roman"/>
          <w:b/>
          <w:i/>
          <w:color w:val="000000"/>
        </w:rPr>
        <w:t>qualified  individuals</w:t>
      </w:r>
      <w:proofErr w:type="gramEnd"/>
      <w:r w:rsidRPr="005566E3">
        <w:rPr>
          <w:rFonts w:ascii="Times New Roman" w:hAnsi="Times New Roman" w:cs="Times New Roman"/>
          <w:b/>
          <w:i/>
          <w:color w:val="000000"/>
        </w:rPr>
        <w:t xml:space="preserve"> who are members of the Seventh-day Adventist Church. </w:t>
      </w:r>
    </w:p>
    <w:p w14:paraId="4997260F" w14:textId="77777777" w:rsidR="00137AF3" w:rsidRPr="005566E3" w:rsidRDefault="00137AF3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2"/>
        <w:rPr>
          <w:rFonts w:ascii="Times New Roman" w:eastAsia="Calibri" w:hAnsi="Times New Roman" w:cs="Times New Roman"/>
          <w:b/>
          <w:color w:val="000000"/>
        </w:rPr>
      </w:pPr>
    </w:p>
    <w:p w14:paraId="469BE950" w14:textId="62400FB9" w:rsidR="00137AF3" w:rsidRDefault="00137AF3" w:rsidP="00137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2"/>
        <w:jc w:val="center"/>
        <w:rPr>
          <w:rFonts w:ascii="Calibri" w:eastAsia="Calibri" w:hAnsi="Calibri" w:cs="Calibri"/>
          <w:b/>
          <w:color w:val="000000"/>
          <w:u w:val="single"/>
        </w:rPr>
      </w:pPr>
      <w:r w:rsidRPr="005566E3">
        <w:rPr>
          <w:rFonts w:ascii="Times New Roman" w:eastAsia="Calibri" w:hAnsi="Times New Roman" w:cs="Times New Roman"/>
          <w:b/>
          <w:color w:val="000000"/>
        </w:rPr>
        <w:t>CLOSING DA</w:t>
      </w:r>
      <w:r w:rsidRPr="00111595">
        <w:rPr>
          <w:rFonts w:ascii="Times New Roman" w:eastAsia="Calibri" w:hAnsi="Times New Roman" w:cs="Times New Roman"/>
          <w:b/>
          <w:color w:val="000000"/>
        </w:rPr>
        <w:t>TE</w:t>
      </w:r>
      <w:r w:rsidR="000B5AC7">
        <w:rPr>
          <w:rFonts w:ascii="Times New Roman" w:eastAsia="Calibri" w:hAnsi="Times New Roman" w:cs="Times New Roman"/>
          <w:b/>
          <w:color w:val="000000"/>
        </w:rPr>
        <w:t>: APRIL 17</w:t>
      </w:r>
      <w:r w:rsidRPr="00111595">
        <w:rPr>
          <w:rFonts w:ascii="Times New Roman" w:eastAsia="Calibri" w:hAnsi="Times New Roman" w:cs="Times New Roman"/>
          <w:b/>
          <w:color w:val="000000"/>
        </w:rPr>
        <w:t>, 2025</w:t>
      </w:r>
    </w:p>
    <w:p w14:paraId="7BE0F127" w14:textId="77777777" w:rsidR="00137AF3" w:rsidRPr="00137AF3" w:rsidRDefault="00137AF3" w:rsidP="00137AF3"/>
    <w:sectPr w:rsidR="00137AF3" w:rsidRPr="00137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5FE"/>
    <w:multiLevelType w:val="multilevel"/>
    <w:tmpl w:val="BF5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6698D"/>
    <w:multiLevelType w:val="multilevel"/>
    <w:tmpl w:val="3DB8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36B76"/>
    <w:multiLevelType w:val="multilevel"/>
    <w:tmpl w:val="951A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C3A87"/>
    <w:multiLevelType w:val="hybridMultilevel"/>
    <w:tmpl w:val="07327DC0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14692"/>
    <w:multiLevelType w:val="hybridMultilevel"/>
    <w:tmpl w:val="2DC8C45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AD6"/>
    <w:multiLevelType w:val="hybridMultilevel"/>
    <w:tmpl w:val="7D828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11C1"/>
    <w:multiLevelType w:val="hybridMultilevel"/>
    <w:tmpl w:val="84A63570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F4FDC"/>
    <w:multiLevelType w:val="hybridMultilevel"/>
    <w:tmpl w:val="DBF26C6E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D56D1"/>
    <w:multiLevelType w:val="multilevel"/>
    <w:tmpl w:val="90EE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D798C"/>
    <w:multiLevelType w:val="hybridMultilevel"/>
    <w:tmpl w:val="86943F44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50395">
    <w:abstractNumId w:val="8"/>
  </w:num>
  <w:num w:numId="2" w16cid:durableId="609431449">
    <w:abstractNumId w:val="2"/>
  </w:num>
  <w:num w:numId="3" w16cid:durableId="782649008">
    <w:abstractNumId w:val="1"/>
  </w:num>
  <w:num w:numId="4" w16cid:durableId="146827558">
    <w:abstractNumId w:val="0"/>
  </w:num>
  <w:num w:numId="5" w16cid:durableId="415826005">
    <w:abstractNumId w:val="5"/>
  </w:num>
  <w:num w:numId="6" w16cid:durableId="1400638600">
    <w:abstractNumId w:val="4"/>
  </w:num>
  <w:num w:numId="7" w16cid:durableId="1881626619">
    <w:abstractNumId w:val="7"/>
  </w:num>
  <w:num w:numId="8" w16cid:durableId="682317374">
    <w:abstractNumId w:val="3"/>
  </w:num>
  <w:num w:numId="9" w16cid:durableId="1297758688">
    <w:abstractNumId w:val="9"/>
  </w:num>
  <w:num w:numId="10" w16cid:durableId="588391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F3"/>
    <w:rsid w:val="000B5AC7"/>
    <w:rsid w:val="000E25A3"/>
    <w:rsid w:val="00137AF3"/>
    <w:rsid w:val="001437E5"/>
    <w:rsid w:val="00147994"/>
    <w:rsid w:val="00232525"/>
    <w:rsid w:val="003461EC"/>
    <w:rsid w:val="003510EF"/>
    <w:rsid w:val="003E7807"/>
    <w:rsid w:val="004840C1"/>
    <w:rsid w:val="00580768"/>
    <w:rsid w:val="005B3516"/>
    <w:rsid w:val="005C57F6"/>
    <w:rsid w:val="007442BC"/>
    <w:rsid w:val="00777813"/>
    <w:rsid w:val="007871AA"/>
    <w:rsid w:val="007E465B"/>
    <w:rsid w:val="007F51BA"/>
    <w:rsid w:val="008507DE"/>
    <w:rsid w:val="00874D9C"/>
    <w:rsid w:val="00920330"/>
    <w:rsid w:val="00961677"/>
    <w:rsid w:val="009A6CE9"/>
    <w:rsid w:val="00A73C2B"/>
    <w:rsid w:val="00AA4A98"/>
    <w:rsid w:val="00BF179E"/>
    <w:rsid w:val="00C24D31"/>
    <w:rsid w:val="00C71859"/>
    <w:rsid w:val="00C72E6D"/>
    <w:rsid w:val="00CE71E6"/>
    <w:rsid w:val="00DC6D77"/>
    <w:rsid w:val="00DD7E17"/>
    <w:rsid w:val="00E67820"/>
    <w:rsid w:val="00EC4FEF"/>
    <w:rsid w:val="00EF403B"/>
    <w:rsid w:val="00F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A6B4"/>
  <w15:chartTrackingRefBased/>
  <w15:docId w15:val="{DBB3A8A3-77FB-415F-8527-BBA49DAB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A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JM" w:eastAsia="en-J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Salmon</dc:creator>
  <cp:keywords/>
  <dc:description/>
  <cp:lastModifiedBy>Nadine Salmon</cp:lastModifiedBy>
  <cp:revision>2</cp:revision>
  <dcterms:created xsi:type="dcterms:W3CDTF">2026-03-26T15:34:00Z</dcterms:created>
  <dcterms:modified xsi:type="dcterms:W3CDTF">2026-03-26T15:34:00Z</dcterms:modified>
</cp:coreProperties>
</file>